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Castelnuovo A, Costanzo S, Bagnardi V, et al. Alcohol dosing and total mortality in men and women: an updated meta-analysis of 34 prospective studies. Arch Intern Med 2006; 166:2437.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Wannamethee G, Shaper AG. Alcohol and sudden cardiac death. Br Heart J 1992; 68:443.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Thun MJ, Peto R, Lopez AD, et al. Alcohol consumption and mortality among middle-aged and elderly U.S. adults. N Engl J Med 1997; 337:1705.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Fuchs CS, Stampfer MJ, Colditz GA, et al. Alcohol consumption and mortality among women. N Engl J Med 1995; 332:1245.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Rehm JT, Bondy SJ, Sempos CT, Vuong CV. Alcohol consumption and coronary heart disease morbidity and mortality. Am J Epidemiol 1997; 146:495.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Roerecke M, Rehm J. Irregular heavy drinking occasions and risk of ischemic heart disease: a systematic review and meta-analysis. Am J Epidemiol 2010; 171:633.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Tanasescu M, Hu FB, Willett WC, et al. Alcohol consumption and risk of coronary heart disease among men with type 2 diabetes mellitus. J Am Coll Cardiol 2001; 38:1836.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Koppes LL, Dekker JM, Hendriks HF, et al. Moderate alcohol consumption lowers the risk of type 2 diabetes: a meta-analysis of prospective observational studies. Diabetes Care 2005; 28:719. ------National Institute on Alcohol Abuse and Alcoholism. The physicians' guide to helping patients with alcohol problems. Government Printing Office; Washington, DC 1995.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